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52广州市百利文仪实业有限公司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2" name="图片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53广东和胜工业铝材股份有限公司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648065"/>
            <wp:effectExtent l="0" t="0" r="635" b="635"/>
            <wp:docPr id="3" name="图片 3" descr="EPSON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PSON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648065"/>
            <wp:effectExtent l="0" t="0" r="635" b="635"/>
            <wp:docPr id="4" name="图片 4" descr="EPSON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PSON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54东莞晶彩光学有限公司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648065"/>
            <wp:effectExtent l="0" t="0" r="635" b="635"/>
            <wp:docPr id="5" name="图片 5" descr="EPSON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PSON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648065"/>
            <wp:effectExtent l="0" t="0" r="635" b="635"/>
            <wp:docPr id="6" name="图片 6" descr="EPSON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PSON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55鹤山雅图仕印刷有限公司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648065"/>
            <wp:effectExtent l="0" t="0" r="635" b="635"/>
            <wp:docPr id="7" name="图片 7" descr="EPSON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PSON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8648065"/>
            <wp:effectExtent l="0" t="0" r="635" b="635"/>
            <wp:docPr id="8" name="图片 8" descr="EPSON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PSON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56白云泵业集团有限公司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9" name="图片 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0" name="图片 1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57广州市隽诺机械有限公司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1" name="图片 11" descr="隽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隽诺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2" name="图片 12" descr="隽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隽诺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34" w:bottom="1440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E71CD"/>
    <w:rsid w:val="2E5B51D2"/>
    <w:rsid w:val="63CE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2019-12-16T06:19:00Z</dcterms:created>
  <dc:creator>邓教授</dc:creator>
  <cp:lastModifiedBy>邓教授</cp:lastModifiedBy>
  <dcterms:modified xsi:type="dcterms:W3CDTF">2019-12-16T06:24:13Z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